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 w:themeColor="background1"/>
  <w:body>
    <w:p>
      <w:pPr>
        <w:rPr>
          <w:rFonts w:hint="eastAsia" w:eastAsiaTheme="minorEastAsia"/>
          <w:b/>
          <w:bCs/>
          <w:color w:val="auto"/>
          <w:lang w:val="en-US" w:eastAsia="zh-CN"/>
        </w:rPr>
      </w:pPr>
    </w:p>
    <w:tbl>
      <w:tblPr>
        <w:tblStyle w:val="6"/>
        <w:tblpPr w:leftFromText="180" w:rightFromText="180" w:vertAnchor="text" w:tblpX="-340" w:tblpY="1558"/>
        <w:tblOverlap w:val="never"/>
        <w:tblW w:w="986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"/>
        <w:gridCol w:w="672"/>
        <w:gridCol w:w="624"/>
        <w:gridCol w:w="1200"/>
        <w:gridCol w:w="1716"/>
        <w:gridCol w:w="2108"/>
        <w:gridCol w:w="26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986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center"/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i w:val="0"/>
                <w:iCs w:val="0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 w:ascii="华文中宋" w:hAnsi="华文中宋" w:eastAsia="华文中宋" w:cs="华文中宋"/>
                <w:b/>
                <w:bCs/>
                <w:i w:val="0"/>
                <w:iCs w:val="0"/>
                <w:sz w:val="28"/>
                <w:szCs w:val="28"/>
                <w:vertAlign w:val="baseline"/>
                <w:lang w:val="en-US" w:eastAsia="zh-CN"/>
              </w:rPr>
              <w:t>作业证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2148" w:type="dxa"/>
            <w:gridSpan w:val="3"/>
            <w:tcBorders>
              <w:top w:val="nil"/>
            </w:tcBorders>
          </w:tcPr>
          <w:p>
            <w:pPr>
              <w:jc w:val="left"/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申请人</w:t>
            </w:r>
          </w:p>
        </w:tc>
        <w:tc>
          <w:tcPr>
            <w:tcW w:w="2916" w:type="dxa"/>
            <w:gridSpan w:val="2"/>
            <w:tcBorders>
              <w:top w:val="nil"/>
            </w:tcBorders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{{</w:t>
            </w: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</w:rPr>
              <w:t>applyUserName</w:t>
            </w: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}}</w:t>
            </w:r>
          </w:p>
        </w:tc>
        <w:tc>
          <w:tcPr>
            <w:tcW w:w="2108" w:type="dxa"/>
            <w:tcBorders>
              <w:top w:val="nil"/>
            </w:tcBorders>
          </w:tcPr>
          <w:p>
            <w:pPr>
              <w:jc w:val="left"/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申请单位</w:t>
            </w:r>
          </w:p>
        </w:tc>
        <w:tc>
          <w:tcPr>
            <w:tcW w:w="2694" w:type="dxa"/>
            <w:tcBorders>
              <w:top w:val="nil"/>
            </w:tcBorders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{{</w:t>
            </w: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</w:rPr>
              <w:t>applyDepartName</w:t>
            </w: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}}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</w:trPr>
        <w:tc>
          <w:tcPr>
            <w:tcW w:w="2148" w:type="dxa"/>
            <w:gridSpan w:val="3"/>
          </w:tcPr>
          <w:p>
            <w:pPr>
              <w:jc w:val="left"/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作业证编号</w:t>
            </w:r>
          </w:p>
        </w:tc>
        <w:tc>
          <w:tcPr>
            <w:tcW w:w="2916" w:type="dxa"/>
            <w:gridSpan w:val="2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{{</w:t>
            </w: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</w:rPr>
              <w:t>code</w:t>
            </w: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}}</w:t>
            </w:r>
          </w:p>
        </w:tc>
        <w:tc>
          <w:tcPr>
            <w:tcW w:w="2108" w:type="dxa"/>
          </w:tcPr>
          <w:p>
            <w:pPr>
              <w:jc w:val="left"/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状态</w:t>
            </w:r>
          </w:p>
        </w:tc>
        <w:tc>
          <w:tcPr>
            <w:tcW w:w="2694" w:type="dxa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{{</w:t>
            </w: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</w:rPr>
              <w:t>stateName</w:t>
            </w: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}}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2148" w:type="dxa"/>
            <w:gridSpan w:val="3"/>
          </w:tcPr>
          <w:p>
            <w:pPr>
              <w:jc w:val="left"/>
              <w:rPr>
                <w:rFonts w:hint="default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受限空间名称</w:t>
            </w:r>
          </w:p>
        </w:tc>
        <w:tc>
          <w:tcPr>
            <w:tcW w:w="2916" w:type="dxa"/>
            <w:gridSpan w:val="2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{{</w:t>
            </w: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</w:rPr>
              <w:t>workLevelName</w:t>
            </w: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}}</w:t>
            </w:r>
          </w:p>
        </w:tc>
        <w:tc>
          <w:tcPr>
            <w:tcW w:w="2108" w:type="dxa"/>
          </w:tcPr>
          <w:p>
            <w:pPr>
              <w:jc w:val="left"/>
              <w:rPr>
                <w:rFonts w:hint="default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受限空间内原有介质名称</w:t>
            </w:r>
          </w:p>
        </w:tc>
        <w:tc>
          <w:tcPr>
            <w:tcW w:w="2694" w:type="dxa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{{</w:t>
            </w: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</w:rPr>
              <w:t>opFireMethodName</w:t>
            </w: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}}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</w:trPr>
        <w:tc>
          <w:tcPr>
            <w:tcW w:w="2148" w:type="dxa"/>
            <w:gridSpan w:val="3"/>
          </w:tcPr>
          <w:p>
            <w:pPr>
              <w:jc w:val="left"/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作业内容</w:t>
            </w:r>
          </w:p>
        </w:tc>
        <w:tc>
          <w:tcPr>
            <w:tcW w:w="2916" w:type="dxa"/>
            <w:gridSpan w:val="2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{{</w:t>
            </w: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</w:rPr>
              <w:t>opFireContent</w:t>
            </w: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}}</w:t>
            </w:r>
          </w:p>
        </w:tc>
        <w:tc>
          <w:tcPr>
            <w:tcW w:w="2108" w:type="dxa"/>
          </w:tcPr>
          <w:p>
            <w:pPr>
              <w:jc w:val="left"/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作业区域</w:t>
            </w:r>
          </w:p>
        </w:tc>
        <w:tc>
          <w:tcPr>
            <w:tcW w:w="2694" w:type="dxa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{{</w:t>
            </w: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</w:rPr>
              <w:t>locationCoords</w:t>
            </w: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}}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2148" w:type="dxa"/>
            <w:gridSpan w:val="3"/>
          </w:tcPr>
          <w:p>
            <w:pPr>
              <w:jc w:val="left"/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作业开始时间</w:t>
            </w:r>
          </w:p>
        </w:tc>
        <w:tc>
          <w:tcPr>
            <w:tcW w:w="2916" w:type="dxa"/>
            <w:gridSpan w:val="2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{{</w:t>
            </w: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</w:rPr>
              <w:t>startTime</w:t>
            </w: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}}</w:t>
            </w:r>
          </w:p>
        </w:tc>
        <w:tc>
          <w:tcPr>
            <w:tcW w:w="2108" w:type="dxa"/>
          </w:tcPr>
          <w:p>
            <w:pPr>
              <w:jc w:val="left"/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作业结束时间</w:t>
            </w:r>
          </w:p>
        </w:tc>
        <w:tc>
          <w:tcPr>
            <w:tcW w:w="2694" w:type="dxa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{{</w:t>
            </w: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</w:rPr>
              <w:t>endTime</w:t>
            </w: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}}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2148" w:type="dxa"/>
            <w:gridSpan w:val="3"/>
          </w:tcPr>
          <w:p>
            <w:pPr>
              <w:jc w:val="left"/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所属风险区域</w:t>
            </w:r>
          </w:p>
        </w:tc>
        <w:tc>
          <w:tcPr>
            <w:tcW w:w="2916" w:type="dxa"/>
            <w:gridSpan w:val="2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{{</w:t>
            </w: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</w:rPr>
              <w:t>riskDistrictName</w:t>
            </w: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}}</w:t>
            </w:r>
          </w:p>
        </w:tc>
        <w:tc>
          <w:tcPr>
            <w:tcW w:w="2108" w:type="dxa"/>
          </w:tcPr>
          <w:p>
            <w:pPr>
              <w:jc w:val="left"/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风险点</w:t>
            </w:r>
          </w:p>
        </w:tc>
        <w:tc>
          <w:tcPr>
            <w:tcW w:w="2694" w:type="dxa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{{</w:t>
            </w: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  <w:lang w:val="en-US" w:eastAsia="zh-CN"/>
              </w:rPr>
              <w:t>username</w:t>
            </w: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}}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2148" w:type="dxa"/>
            <w:gridSpan w:val="3"/>
          </w:tcPr>
          <w:p>
            <w:pPr>
              <w:jc w:val="left"/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作业单位负责人</w:t>
            </w:r>
          </w:p>
        </w:tc>
        <w:tc>
          <w:tcPr>
            <w:tcW w:w="2916" w:type="dxa"/>
            <w:gridSpan w:val="2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{{</w:t>
            </w: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</w:rPr>
              <w:t>responsibleUserName</w:t>
            </w: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}}</w:t>
            </w:r>
          </w:p>
        </w:tc>
        <w:tc>
          <w:tcPr>
            <w:tcW w:w="2108" w:type="dxa"/>
          </w:tcPr>
          <w:p>
            <w:pPr>
              <w:jc w:val="left"/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监护人</w:t>
            </w:r>
          </w:p>
        </w:tc>
        <w:tc>
          <w:tcPr>
            <w:tcW w:w="2694" w:type="dxa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{{</w:t>
            </w: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</w:rPr>
              <w:t>opFireUserName</w:t>
            </w: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}}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2148" w:type="dxa"/>
            <w:gridSpan w:val="3"/>
          </w:tcPr>
          <w:p>
            <w:pPr>
              <w:jc w:val="left"/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实施安全教育人</w:t>
            </w:r>
          </w:p>
        </w:tc>
        <w:tc>
          <w:tcPr>
            <w:tcW w:w="2916" w:type="dxa"/>
            <w:gridSpan w:val="2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{{</w:t>
            </w: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</w:rPr>
              <w:t>opUserName</w:t>
            </w: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}}</w:t>
            </w:r>
          </w:p>
        </w:tc>
        <w:tc>
          <w:tcPr>
            <w:tcW w:w="2108" w:type="dxa"/>
          </w:tcPr>
          <w:p>
            <w:pPr>
              <w:jc w:val="left"/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作业风险评估</w:t>
            </w:r>
          </w:p>
        </w:tc>
        <w:tc>
          <w:tcPr>
            <w:tcW w:w="2694" w:type="dxa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{{</w:t>
            </w: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</w:rPr>
              <w:t>riskLevelName</w:t>
            </w: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}}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2148" w:type="dxa"/>
            <w:gridSpan w:val="3"/>
          </w:tcPr>
          <w:p>
            <w:pPr>
              <w:jc w:val="left"/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附件</w:t>
            </w:r>
          </w:p>
        </w:tc>
        <w:tc>
          <w:tcPr>
            <w:tcW w:w="2916" w:type="dxa"/>
            <w:gridSpan w:val="2"/>
            <w:tcBorders>
              <w:bottom w:val="single" w:color="auto" w:sz="4" w:space="0"/>
            </w:tcBorders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{{</w:t>
            </w: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</w:rPr>
              <w:t>attachment</w:t>
            </w: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}}</w:t>
            </w:r>
          </w:p>
        </w:tc>
        <w:tc>
          <w:tcPr>
            <w:tcW w:w="2108" w:type="dxa"/>
            <w:tcBorders>
              <w:bottom w:val="single" w:color="auto" w:sz="4" w:space="0"/>
            </w:tcBorders>
          </w:tcPr>
          <w:p>
            <w:pPr>
              <w:jc w:val="left"/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是否需要电子申请单</w:t>
            </w:r>
          </w:p>
        </w:tc>
        <w:tc>
          <w:tcPr>
            <w:tcW w:w="2694" w:type="dxa"/>
            <w:tcBorders>
              <w:bottom w:val="single" w:color="auto" w:sz="4" w:space="0"/>
            </w:tcBorders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{{</w:t>
            </w: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</w:rPr>
              <w:t>needEletricityApplySheet</w:t>
            </w: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}}</w:t>
            </w:r>
          </w:p>
        </w:tc>
      </w:tr>
      <w:bookmarkEnd w:id="0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2148" w:type="dxa"/>
            <w:gridSpan w:val="3"/>
            <w:tcBorders>
              <w:right w:val="single" w:color="auto" w:sz="4" w:space="0"/>
            </w:tcBorders>
          </w:tcPr>
          <w:p>
            <w:pPr>
              <w:jc w:val="left"/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危害辨识</w:t>
            </w:r>
          </w:p>
        </w:tc>
        <w:tc>
          <w:tcPr>
            <w:tcW w:w="77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{{</w:t>
            </w: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</w:rPr>
              <w:t>dangerRecoganize</w:t>
            </w: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}}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8" w:hRule="atLeast"/>
        </w:trPr>
        <w:tc>
          <w:tcPr>
            <w:tcW w:w="2148" w:type="dxa"/>
            <w:gridSpan w:val="3"/>
            <w:tcBorders>
              <w:bottom w:val="single" w:color="auto" w:sz="4" w:space="0"/>
            </w:tcBorders>
          </w:tcPr>
          <w:p>
            <w:pPr>
              <w:jc w:val="left"/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</w:pPr>
            <w:bookmarkStart w:id="1" w:name="_GoBack" w:colFirst="0" w:colLast="4"/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工具名称</w:t>
            </w:r>
          </w:p>
        </w:tc>
        <w:tc>
          <w:tcPr>
            <w:tcW w:w="7718" w:type="dxa"/>
            <w:gridSpan w:val="4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{{</w:t>
            </w: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</w:rPr>
              <w:t>workToolName</w:t>
            </w: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}}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6" w:hRule="atLeast"/>
        </w:trPr>
        <w:tc>
          <w:tcPr>
            <w:tcW w:w="15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/>
                <w:bCs/>
                <w:i w:val="0"/>
                <w:iCs w:val="0"/>
                <w:color w:val="auto"/>
                <w:highlight w:val="none"/>
                <w:vertAlign w:val="baseline"/>
                <w:lang w:val="en-US" w:eastAsia="zh-CN"/>
              </w:rPr>
            </w:pPr>
          </w:p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/>
                <w:i w:val="0"/>
                <w:iCs w:val="0"/>
                <w:color w:val="auto"/>
                <w:sz w:val="18"/>
                <w:szCs w:val="18"/>
                <w:highlight w:val="none"/>
                <w:shd w:val="clear" w:fill="FFFFFF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/>
                <w:bCs/>
                <w:i w:val="0"/>
                <w:iCs w:val="0"/>
                <w:color w:val="auto"/>
                <w:highlight w:val="none"/>
                <w:vertAlign w:val="baseline"/>
                <w:lang w:val="en-US" w:eastAsia="zh-CN"/>
              </w:rPr>
              <w:t xml:space="preserve">序号                                       </w:t>
            </w:r>
            <w:r>
              <w:rPr>
                <w:rFonts w:hint="eastAsia" w:ascii="华文中宋" w:hAnsi="华文中宋" w:eastAsia="华文中宋" w:cs="华文中宋"/>
                <w:b/>
                <w:i w:val="0"/>
                <w:iCs w:val="0"/>
                <w:color w:val="auto"/>
                <w:sz w:val="18"/>
                <w:szCs w:val="18"/>
                <w:highlight w:val="none"/>
                <w:shd w:val="clear" w:fill="FFFFFF"/>
                <w:lang w:val="en-US" w:eastAsia="zh-CN"/>
              </w:rPr>
              <w:t xml:space="preserve">               </w:t>
            </w:r>
          </w:p>
        </w:tc>
        <w:tc>
          <w:tcPr>
            <w:tcW w:w="18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/>
                <w:bCs/>
                <w:i w:val="0"/>
                <w:iCs w:val="0"/>
                <w:color w:val="auto"/>
                <w:highlight w:val="none"/>
                <w:vertAlign w:val="baseline"/>
                <w:lang w:val="en-US" w:eastAsia="zh-CN"/>
              </w:rPr>
            </w:pPr>
          </w:p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/>
                <w:bCs/>
                <w:i w:val="0"/>
                <w:iCs w:val="0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/>
                <w:bCs/>
                <w:i w:val="0"/>
                <w:iCs w:val="0"/>
                <w:color w:val="auto"/>
                <w:highlight w:val="none"/>
                <w:vertAlign w:val="baseline"/>
                <w:lang w:val="en-US" w:eastAsia="zh-CN"/>
              </w:rPr>
              <w:t xml:space="preserve">受限空间人员   </w:t>
            </w:r>
          </w:p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/>
                <w:i w:val="0"/>
                <w:iCs w:val="0"/>
                <w:color w:val="auto"/>
                <w:sz w:val="18"/>
                <w:szCs w:val="18"/>
                <w:highlight w:val="none"/>
                <w:shd w:val="clear" w:fill="FFFFFF"/>
                <w:lang w:val="en-US" w:eastAsia="zh-CN"/>
              </w:rPr>
            </w:pPr>
          </w:p>
        </w:tc>
        <w:tc>
          <w:tcPr>
            <w:tcW w:w="1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/>
                <w:bCs/>
                <w:i w:val="0"/>
                <w:iCs w:val="0"/>
                <w:color w:val="auto"/>
                <w:highlight w:val="none"/>
                <w:vertAlign w:val="baseline"/>
                <w:lang w:val="en-US" w:eastAsia="zh-CN"/>
              </w:rPr>
            </w:pPr>
          </w:p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/>
                <w:bCs/>
                <w:i w:val="0"/>
                <w:iCs w:val="0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/>
                <w:bCs/>
                <w:i w:val="0"/>
                <w:iCs w:val="0"/>
                <w:color w:val="auto"/>
                <w:highlight w:val="none"/>
                <w:vertAlign w:val="baseline"/>
                <w:lang w:val="en-US" w:eastAsia="zh-CN"/>
              </w:rPr>
              <w:t xml:space="preserve">身份  </w:t>
            </w:r>
          </w:p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/>
                <w:i w:val="0"/>
                <w:iCs w:val="0"/>
                <w:color w:val="auto"/>
                <w:sz w:val="18"/>
                <w:szCs w:val="18"/>
                <w:highlight w:val="none"/>
                <w:shd w:val="clear" w:fill="FFFFFF"/>
                <w:lang w:val="en-US" w:eastAsia="zh-CN"/>
              </w:rPr>
            </w:pPr>
          </w:p>
        </w:tc>
        <w:tc>
          <w:tcPr>
            <w:tcW w:w="21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/>
                <w:bCs/>
                <w:i w:val="0"/>
                <w:iCs w:val="0"/>
                <w:color w:val="auto"/>
                <w:highlight w:val="none"/>
                <w:vertAlign w:val="baseline"/>
                <w:lang w:val="en-US" w:eastAsia="zh-CN"/>
              </w:rPr>
            </w:pPr>
          </w:p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/>
                <w:bCs/>
                <w:i w:val="0"/>
                <w:iCs w:val="0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/>
                <w:bCs/>
                <w:i w:val="0"/>
                <w:iCs w:val="0"/>
                <w:color w:val="auto"/>
                <w:highlight w:val="none"/>
                <w:vertAlign w:val="baseline"/>
                <w:lang w:val="en-US" w:eastAsia="zh-CN"/>
              </w:rPr>
              <w:t xml:space="preserve">所属单位   </w:t>
            </w:r>
          </w:p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/>
                <w:i w:val="0"/>
                <w:iCs w:val="0"/>
                <w:color w:val="auto"/>
                <w:sz w:val="18"/>
                <w:szCs w:val="18"/>
                <w:highlight w:val="none"/>
                <w:shd w:val="clear" w:fill="FFFFFF"/>
                <w:lang w:val="en-US" w:eastAsia="zh-CN"/>
              </w:rPr>
            </w:pP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/>
                <w:bCs/>
                <w:i w:val="0"/>
                <w:iCs w:val="0"/>
                <w:color w:val="auto"/>
                <w:highlight w:val="none"/>
                <w:vertAlign w:val="baseline"/>
                <w:lang w:val="en-US" w:eastAsia="zh-CN"/>
              </w:rPr>
            </w:pPr>
          </w:p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/>
                <w:bCs/>
                <w:i w:val="0"/>
                <w:iCs w:val="0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/>
                <w:bCs/>
                <w:i w:val="0"/>
                <w:iCs w:val="0"/>
                <w:color w:val="auto"/>
                <w:highlight w:val="none"/>
                <w:vertAlign w:val="baseline"/>
                <w:lang w:val="en-US" w:eastAsia="zh-CN"/>
              </w:rPr>
              <w:t>证书名称</w:t>
            </w:r>
          </w:p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/>
                <w:i w:val="0"/>
                <w:iCs w:val="0"/>
                <w:color w:val="auto"/>
                <w:sz w:val="18"/>
                <w:szCs w:val="18"/>
                <w:highlight w:val="none"/>
                <w:shd w:val="clear" w:fill="FFFFFF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5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/>
                <w:bCs/>
                <w:i/>
                <w:iCs/>
                <w:highlight w:val="lightGray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  <w:lang w:val="en-US" w:eastAsia="zh-CN"/>
              </w:rPr>
              <w:t xml:space="preserve">{{$fe: m  t.id </w:t>
            </w:r>
          </w:p>
        </w:tc>
        <w:tc>
          <w:tcPr>
            <w:tcW w:w="1824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/>
                <w:bCs/>
                <w:i/>
                <w:iCs/>
                <w:highlight w:val="lightGray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  <w:lang w:val="en-US" w:eastAsia="zh-CN"/>
              </w:rPr>
              <w:t>t.</w:t>
            </w: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</w:rPr>
              <w:t>opUserName</w:t>
            </w:r>
          </w:p>
        </w:tc>
        <w:tc>
          <w:tcPr>
            <w:tcW w:w="171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/>
                <w:bCs/>
                <w:i/>
                <w:iCs/>
                <w:highlight w:val="lightGray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  <w:lang w:val="en-US" w:eastAsia="zh-CN"/>
              </w:rPr>
              <w:t>t.</w:t>
            </w: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</w:rPr>
              <w:t>userType</w:t>
            </w:r>
          </w:p>
        </w:tc>
        <w:tc>
          <w:tcPr>
            <w:tcW w:w="2108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/>
                <w:bCs/>
                <w:i/>
                <w:iCs/>
                <w:highlight w:val="lightGray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  <w:lang w:val="en-US" w:eastAsia="zh-CN"/>
              </w:rPr>
              <w:t>t.</w:t>
            </w:r>
            <w:r>
              <w:rPr>
                <w:rFonts w:hint="eastAsia" w:ascii="华文中宋" w:hAnsi="华文中宋" w:eastAsia="华文中宋" w:cs="华文中宋"/>
                <w:b/>
                <w:color w:val="008000"/>
                <w:sz w:val="18"/>
                <w:szCs w:val="18"/>
                <w:shd w:val="clear" w:fill="FFFFFF"/>
              </w:rPr>
              <w:t>departName</w:t>
            </w:r>
          </w:p>
        </w:tc>
        <w:tc>
          <w:tcPr>
            <w:tcW w:w="2694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  <w:lang w:val="en-US" w:eastAsia="zh-CN"/>
              </w:rPr>
              <w:t>t.</w:t>
            </w: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</w:rPr>
              <w:t>certName</w:t>
            </w: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  <w:lang w:val="en-US" w:eastAsia="zh-CN"/>
              </w:rPr>
              <w:t>}}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852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/>
                <w:bCs/>
                <w:i w:val="0"/>
                <w:iCs w:val="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/>
                <w:bCs/>
                <w:i w:val="0"/>
                <w:iCs w:val="0"/>
                <w:highlight w:val="none"/>
                <w:vertAlign w:val="baseline"/>
                <w:lang w:val="en-US" w:eastAsia="zh-CN"/>
              </w:rPr>
              <w:t>序号</w:t>
            </w:r>
          </w:p>
        </w:tc>
        <w:tc>
          <w:tcPr>
            <w:tcW w:w="6320" w:type="dxa"/>
            <w:gridSpan w:val="5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/>
                <w:bCs/>
                <w:i w:val="0"/>
                <w:iCs w:val="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/>
                <w:bCs/>
                <w:i w:val="0"/>
                <w:iCs w:val="0"/>
                <w:highlight w:val="none"/>
                <w:vertAlign w:val="baseline"/>
                <w:lang w:val="en-US" w:eastAsia="zh-CN"/>
              </w:rPr>
              <w:t>安全措施</w:t>
            </w:r>
          </w:p>
        </w:tc>
        <w:tc>
          <w:tcPr>
            <w:tcW w:w="2694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/>
                <w:bCs/>
                <w:i w:val="0"/>
                <w:iCs w:val="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/>
                <w:bCs/>
                <w:i w:val="0"/>
                <w:iCs w:val="0"/>
                <w:highlight w:val="none"/>
                <w:vertAlign w:val="baseline"/>
                <w:lang w:val="en-US" w:eastAsia="zh-CN"/>
              </w:rPr>
              <w:t>确认人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852" w:type="dxa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6320" w:type="dxa"/>
            <w:gridSpan w:val="5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  <w:t>对进入受限空间危险性进行分析</w:t>
            </w:r>
          </w:p>
        </w:tc>
        <w:tc>
          <w:tcPr>
            <w:tcW w:w="2694" w:type="dxa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/>
                <w:bCs/>
                <w:i/>
                <w:iCs/>
                <w:highlight w:val="lightGray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{{</w:t>
            </w: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</w:rPr>
              <w:t>confirmUserName</w:t>
            </w: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}}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852" w:type="dxa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6320" w:type="dxa"/>
            <w:gridSpan w:val="5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  <w:t>所有与受限空间有联系的阀门、管线加盲板隔离,列出盲板清单,落实抽堵盲板责任人</w:t>
            </w:r>
          </w:p>
        </w:tc>
        <w:tc>
          <w:tcPr>
            <w:tcW w:w="2694" w:type="dxa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/>
                <w:bCs/>
                <w:i/>
                <w:iCs/>
                <w:highlight w:val="lightGray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{{</w:t>
            </w: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</w:rPr>
              <w:t>confirmUserName</w:t>
            </w: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}}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852" w:type="dxa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  <w:t>3</w:t>
            </w:r>
          </w:p>
        </w:tc>
        <w:tc>
          <w:tcPr>
            <w:tcW w:w="6320" w:type="dxa"/>
            <w:gridSpan w:val="5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  <w:t>设备经过置换、吹扫、蒸煮</w:t>
            </w:r>
          </w:p>
        </w:tc>
        <w:tc>
          <w:tcPr>
            <w:tcW w:w="2694" w:type="dxa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/>
                <w:bCs/>
                <w:i/>
                <w:iCs/>
                <w:highlight w:val="lightGray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{{</w:t>
            </w: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</w:rPr>
              <w:t>confirmUserName</w:t>
            </w: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}}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852" w:type="dxa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  <w:t>4</w:t>
            </w:r>
          </w:p>
        </w:tc>
        <w:tc>
          <w:tcPr>
            <w:tcW w:w="6320" w:type="dxa"/>
            <w:gridSpan w:val="5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  <w:t>设备打开通风孔进行自然通风,温度适宜人员作业;必要时采用强制通风或佩戴空气呼吸器,不能用通氧气或富氧空气的方法补充氧</w:t>
            </w:r>
          </w:p>
        </w:tc>
        <w:tc>
          <w:tcPr>
            <w:tcW w:w="2694" w:type="dxa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/>
                <w:bCs/>
                <w:i/>
                <w:iCs/>
                <w:highlight w:val="lightGray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{{</w:t>
            </w: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</w:rPr>
              <w:t>confirmUserName</w:t>
            </w: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}}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852" w:type="dxa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  <w:t>5</w:t>
            </w:r>
          </w:p>
        </w:tc>
        <w:tc>
          <w:tcPr>
            <w:tcW w:w="6320" w:type="dxa"/>
            <w:gridSpan w:val="5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  <w:t>相关设备进行处理,带搅拌机的设备已切断电源,电源开关处加锁或挂“禁止合闸”标志</w:t>
            </w:r>
          </w:p>
        </w:tc>
        <w:tc>
          <w:tcPr>
            <w:tcW w:w="2694" w:type="dxa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/>
                <w:bCs/>
                <w:i/>
                <w:iCs/>
                <w:highlight w:val="lightGray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{{</w:t>
            </w: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</w:rPr>
              <w:t>confirmUserName</w:t>
            </w: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}}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852" w:type="dxa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  <w:t>6</w:t>
            </w:r>
          </w:p>
        </w:tc>
        <w:tc>
          <w:tcPr>
            <w:tcW w:w="6320" w:type="dxa"/>
            <w:gridSpan w:val="5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sz w:val="20"/>
                <w:szCs w:val="20"/>
                <w:highlight w:val="none"/>
              </w:rPr>
              <w:t>检查受限空间内部已具备作业条件,清罐时(无需用/已采用)防爆工具</w:t>
            </w:r>
          </w:p>
        </w:tc>
        <w:tc>
          <w:tcPr>
            <w:tcW w:w="2694" w:type="dxa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/>
                <w:bCs/>
                <w:i/>
                <w:iCs/>
                <w:highlight w:val="lightGray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{{</w:t>
            </w: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</w:rPr>
              <w:t>confirmUserName</w:t>
            </w: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}}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852" w:type="dxa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  <w:t>7</w:t>
            </w:r>
          </w:p>
        </w:tc>
        <w:tc>
          <w:tcPr>
            <w:tcW w:w="6320" w:type="dxa"/>
            <w:gridSpan w:val="5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  <w:t>检查受限空间进出口通道,无阻碍人员进出的障碍物</w:t>
            </w:r>
          </w:p>
        </w:tc>
        <w:tc>
          <w:tcPr>
            <w:tcW w:w="2694" w:type="dxa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/>
                <w:bCs/>
                <w:i/>
                <w:iCs/>
                <w:highlight w:val="lightGray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{{</w:t>
            </w: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</w:rPr>
              <w:t>confirmUserName</w:t>
            </w: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}}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852" w:type="dxa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  <w:t>8</w:t>
            </w:r>
          </w:p>
        </w:tc>
        <w:tc>
          <w:tcPr>
            <w:tcW w:w="6320" w:type="dxa"/>
            <w:gridSpan w:val="5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  <w:t>分析盛装过可燃有毒液体、气体的受限空间内的可燃、有毒有害气体含量</w:t>
            </w:r>
          </w:p>
        </w:tc>
        <w:tc>
          <w:tcPr>
            <w:tcW w:w="2694" w:type="dxa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/>
                <w:bCs/>
                <w:i/>
                <w:iCs/>
                <w:highlight w:val="lightGray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{{</w:t>
            </w: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</w:rPr>
              <w:t>confirmUserName</w:t>
            </w: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}}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852" w:type="dxa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  <w:t>9</w:t>
            </w:r>
          </w:p>
        </w:tc>
        <w:tc>
          <w:tcPr>
            <w:tcW w:w="6320" w:type="dxa"/>
            <w:gridSpan w:val="5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  <w:t>作业人员清楚受限空间内存在的其他危险因素,如内部附件、集渣坑等</w:t>
            </w:r>
          </w:p>
        </w:tc>
        <w:tc>
          <w:tcPr>
            <w:tcW w:w="2694" w:type="dxa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/>
                <w:bCs/>
                <w:i/>
                <w:iCs/>
                <w:highlight w:val="lightGray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{{</w:t>
            </w: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</w:rPr>
              <w:t>confirmUserName</w:t>
            </w: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}}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852" w:type="dxa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  <w:t>10</w:t>
            </w:r>
          </w:p>
        </w:tc>
        <w:tc>
          <w:tcPr>
            <w:tcW w:w="6320" w:type="dxa"/>
            <w:gridSpan w:val="5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  <w:t>作业监护措施:消防器材(            )、救生绳(            )、气防装备(            )</w:t>
            </w:r>
          </w:p>
        </w:tc>
        <w:tc>
          <w:tcPr>
            <w:tcW w:w="2694" w:type="dxa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/>
                <w:bCs/>
                <w:i/>
                <w:iCs/>
                <w:highlight w:val="lightGray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{{</w:t>
            </w: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</w:rPr>
              <w:t>confirmUserName</w:t>
            </w: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}}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852" w:type="dxa"/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default" w:ascii="华文中宋" w:hAnsi="华文中宋" w:eastAsia="华文中宋" w:cs="华文中宋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  <w:t>11</w:t>
            </w:r>
          </w:p>
        </w:tc>
        <w:tc>
          <w:tcPr>
            <w:tcW w:w="6320" w:type="dxa"/>
            <w:gridSpan w:val="5"/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  <w:t>其它措施:</w:t>
            </w:r>
          </w:p>
        </w:tc>
        <w:tc>
          <w:tcPr>
            <w:tcW w:w="2694" w:type="dxa"/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{{</w:t>
            </w: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</w:rPr>
              <w:t>confirmUserName</w:t>
            </w: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}}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9866" w:type="dxa"/>
            <w:gridSpan w:val="7"/>
            <w:tcBorders>
              <w:bottom w:val="nil"/>
            </w:tcBorders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/>
                <w:bCs/>
                <w:i/>
                <w:iCs/>
                <w:highlight w:val="lightGray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kern w:val="2"/>
                <w:sz w:val="21"/>
                <w:szCs w:val="24"/>
                <w:vertAlign w:val="baseline"/>
                <w:lang w:val="en-US" w:eastAsia="zh-CN" w:bidi="ar-SA"/>
              </w:rPr>
              <w:t>编制人：{{</w:t>
            </w: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</w:rPr>
              <w:t>editUserName</w:t>
            </w:r>
            <w:r>
              <w:rPr>
                <w:rFonts w:hint="eastAsia" w:ascii="华文中宋" w:hAnsi="华文中宋" w:eastAsia="华文中宋" w:cs="华文中宋"/>
                <w:kern w:val="2"/>
                <w:sz w:val="21"/>
                <w:szCs w:val="24"/>
                <w:vertAlign w:val="baseline"/>
                <w:lang w:val="en-US" w:eastAsia="zh-CN" w:bidi="ar-SA"/>
              </w:rPr>
              <w:t>}}</w:t>
            </w:r>
          </w:p>
        </w:tc>
      </w:tr>
    </w:tbl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displayBackgroundShape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14023D"/>
    <w:rsid w:val="013F388F"/>
    <w:rsid w:val="025B6E87"/>
    <w:rsid w:val="03254F58"/>
    <w:rsid w:val="0327594C"/>
    <w:rsid w:val="0337123D"/>
    <w:rsid w:val="03801D3D"/>
    <w:rsid w:val="046143D2"/>
    <w:rsid w:val="04615AE4"/>
    <w:rsid w:val="04AB3E71"/>
    <w:rsid w:val="04B345DF"/>
    <w:rsid w:val="04E200F0"/>
    <w:rsid w:val="052A716B"/>
    <w:rsid w:val="056133EE"/>
    <w:rsid w:val="061040B2"/>
    <w:rsid w:val="06183F12"/>
    <w:rsid w:val="0666361A"/>
    <w:rsid w:val="06C000C7"/>
    <w:rsid w:val="06FF2591"/>
    <w:rsid w:val="071A432C"/>
    <w:rsid w:val="0A19772B"/>
    <w:rsid w:val="0A330682"/>
    <w:rsid w:val="0A473CF5"/>
    <w:rsid w:val="0AE1004A"/>
    <w:rsid w:val="0B6D416F"/>
    <w:rsid w:val="0C4B2D6C"/>
    <w:rsid w:val="0C555589"/>
    <w:rsid w:val="0C7F4643"/>
    <w:rsid w:val="0D8E506A"/>
    <w:rsid w:val="0D9230C4"/>
    <w:rsid w:val="0DEF3B5D"/>
    <w:rsid w:val="0E8F15F3"/>
    <w:rsid w:val="0F1211CF"/>
    <w:rsid w:val="11205ECA"/>
    <w:rsid w:val="118C1FC1"/>
    <w:rsid w:val="11CD493D"/>
    <w:rsid w:val="11D56D94"/>
    <w:rsid w:val="11F8716D"/>
    <w:rsid w:val="123F5B86"/>
    <w:rsid w:val="13155E97"/>
    <w:rsid w:val="131C2AD8"/>
    <w:rsid w:val="131F4127"/>
    <w:rsid w:val="13CE6316"/>
    <w:rsid w:val="141301F3"/>
    <w:rsid w:val="14525607"/>
    <w:rsid w:val="14790EC8"/>
    <w:rsid w:val="156345CE"/>
    <w:rsid w:val="157D71F6"/>
    <w:rsid w:val="15EE4238"/>
    <w:rsid w:val="16413C15"/>
    <w:rsid w:val="16BB3C36"/>
    <w:rsid w:val="17C119D0"/>
    <w:rsid w:val="17E45627"/>
    <w:rsid w:val="17F73313"/>
    <w:rsid w:val="18506BD8"/>
    <w:rsid w:val="19194388"/>
    <w:rsid w:val="1A0965AC"/>
    <w:rsid w:val="1A110BB1"/>
    <w:rsid w:val="1A1422C3"/>
    <w:rsid w:val="1A4C273D"/>
    <w:rsid w:val="1A731AE3"/>
    <w:rsid w:val="1AC0793E"/>
    <w:rsid w:val="1AEE3515"/>
    <w:rsid w:val="1B4C1EA1"/>
    <w:rsid w:val="1C311217"/>
    <w:rsid w:val="1C5E22CF"/>
    <w:rsid w:val="1C9654AA"/>
    <w:rsid w:val="1D507C7E"/>
    <w:rsid w:val="1D702722"/>
    <w:rsid w:val="1DC20AE2"/>
    <w:rsid w:val="1EBB26FD"/>
    <w:rsid w:val="1FF27F2B"/>
    <w:rsid w:val="205771F8"/>
    <w:rsid w:val="20834931"/>
    <w:rsid w:val="20AE5D7F"/>
    <w:rsid w:val="219C6769"/>
    <w:rsid w:val="22623D64"/>
    <w:rsid w:val="228D0F6D"/>
    <w:rsid w:val="22A72473"/>
    <w:rsid w:val="22C77AD8"/>
    <w:rsid w:val="23433BF6"/>
    <w:rsid w:val="23CF2036"/>
    <w:rsid w:val="23FD44C8"/>
    <w:rsid w:val="247C29BB"/>
    <w:rsid w:val="247F2D27"/>
    <w:rsid w:val="24C17A34"/>
    <w:rsid w:val="25284EF8"/>
    <w:rsid w:val="26022F27"/>
    <w:rsid w:val="26172E4A"/>
    <w:rsid w:val="265D453F"/>
    <w:rsid w:val="288809EB"/>
    <w:rsid w:val="28E3653B"/>
    <w:rsid w:val="296E6954"/>
    <w:rsid w:val="2A553C8F"/>
    <w:rsid w:val="2AED4202"/>
    <w:rsid w:val="2B321B8B"/>
    <w:rsid w:val="2D1A7BC2"/>
    <w:rsid w:val="2D9161C7"/>
    <w:rsid w:val="2DD402C7"/>
    <w:rsid w:val="2EA86DF1"/>
    <w:rsid w:val="2F387D7D"/>
    <w:rsid w:val="2FB71BBD"/>
    <w:rsid w:val="309B5F31"/>
    <w:rsid w:val="30D34B37"/>
    <w:rsid w:val="31E2772E"/>
    <w:rsid w:val="32EE382F"/>
    <w:rsid w:val="332C4762"/>
    <w:rsid w:val="33B117FE"/>
    <w:rsid w:val="341C6665"/>
    <w:rsid w:val="348C138D"/>
    <w:rsid w:val="34E8732D"/>
    <w:rsid w:val="3580265C"/>
    <w:rsid w:val="35BD51CD"/>
    <w:rsid w:val="364350A8"/>
    <w:rsid w:val="36520AE2"/>
    <w:rsid w:val="36B8554B"/>
    <w:rsid w:val="37132E21"/>
    <w:rsid w:val="37BC1278"/>
    <w:rsid w:val="37C22DA8"/>
    <w:rsid w:val="37DB7486"/>
    <w:rsid w:val="386874C0"/>
    <w:rsid w:val="387109FA"/>
    <w:rsid w:val="39540E77"/>
    <w:rsid w:val="3A19344C"/>
    <w:rsid w:val="3A416AD4"/>
    <w:rsid w:val="3B486B31"/>
    <w:rsid w:val="3DC142C1"/>
    <w:rsid w:val="3F773CF8"/>
    <w:rsid w:val="40C44497"/>
    <w:rsid w:val="414B6511"/>
    <w:rsid w:val="41966758"/>
    <w:rsid w:val="423B0E7F"/>
    <w:rsid w:val="423F2B67"/>
    <w:rsid w:val="42E76AA6"/>
    <w:rsid w:val="42FB6910"/>
    <w:rsid w:val="43243D51"/>
    <w:rsid w:val="443B3FD5"/>
    <w:rsid w:val="446E73E6"/>
    <w:rsid w:val="44B64755"/>
    <w:rsid w:val="45A3097F"/>
    <w:rsid w:val="45AA207D"/>
    <w:rsid w:val="46F84EAC"/>
    <w:rsid w:val="47BD69D4"/>
    <w:rsid w:val="47E7657F"/>
    <w:rsid w:val="48141E9E"/>
    <w:rsid w:val="482E243F"/>
    <w:rsid w:val="48A975B9"/>
    <w:rsid w:val="49C7109C"/>
    <w:rsid w:val="49E201D3"/>
    <w:rsid w:val="49EB5161"/>
    <w:rsid w:val="4A07109A"/>
    <w:rsid w:val="4A32727E"/>
    <w:rsid w:val="4A3C1BE2"/>
    <w:rsid w:val="4A865ACB"/>
    <w:rsid w:val="4A8F07A3"/>
    <w:rsid w:val="4A96093D"/>
    <w:rsid w:val="4C6B5FDC"/>
    <w:rsid w:val="4D0A20BF"/>
    <w:rsid w:val="4D4E0184"/>
    <w:rsid w:val="4D612086"/>
    <w:rsid w:val="4E2A564D"/>
    <w:rsid w:val="4E2B7B96"/>
    <w:rsid w:val="4E3974CA"/>
    <w:rsid w:val="4E973429"/>
    <w:rsid w:val="4F10377D"/>
    <w:rsid w:val="4F187CEC"/>
    <w:rsid w:val="50932C86"/>
    <w:rsid w:val="50E7505D"/>
    <w:rsid w:val="518A4C71"/>
    <w:rsid w:val="51916AD6"/>
    <w:rsid w:val="52273A0D"/>
    <w:rsid w:val="52BE3345"/>
    <w:rsid w:val="53972110"/>
    <w:rsid w:val="53A46B1D"/>
    <w:rsid w:val="53CB5DCB"/>
    <w:rsid w:val="53EE32B1"/>
    <w:rsid w:val="54190F99"/>
    <w:rsid w:val="54421B89"/>
    <w:rsid w:val="55507DBB"/>
    <w:rsid w:val="56C9117D"/>
    <w:rsid w:val="57751E29"/>
    <w:rsid w:val="578E445E"/>
    <w:rsid w:val="57BE2355"/>
    <w:rsid w:val="57FD07AB"/>
    <w:rsid w:val="59E23CD3"/>
    <w:rsid w:val="5A3E2D2D"/>
    <w:rsid w:val="5A4072B1"/>
    <w:rsid w:val="5AE63105"/>
    <w:rsid w:val="5B02707C"/>
    <w:rsid w:val="5C4B78E8"/>
    <w:rsid w:val="5C8660A0"/>
    <w:rsid w:val="5CA548C3"/>
    <w:rsid w:val="5E1006C0"/>
    <w:rsid w:val="5E8C3AB6"/>
    <w:rsid w:val="5EB55E6C"/>
    <w:rsid w:val="5F376617"/>
    <w:rsid w:val="601E687C"/>
    <w:rsid w:val="603A6FF3"/>
    <w:rsid w:val="605F0D7A"/>
    <w:rsid w:val="606111E9"/>
    <w:rsid w:val="6068755E"/>
    <w:rsid w:val="60EE4C07"/>
    <w:rsid w:val="612C4B51"/>
    <w:rsid w:val="612E5927"/>
    <w:rsid w:val="61D30C32"/>
    <w:rsid w:val="62A05E55"/>
    <w:rsid w:val="63DB77E7"/>
    <w:rsid w:val="646166E3"/>
    <w:rsid w:val="6476539B"/>
    <w:rsid w:val="660904E7"/>
    <w:rsid w:val="660B01E1"/>
    <w:rsid w:val="66272404"/>
    <w:rsid w:val="6672237D"/>
    <w:rsid w:val="67C07817"/>
    <w:rsid w:val="67EE7BB1"/>
    <w:rsid w:val="686E4AB7"/>
    <w:rsid w:val="68C37BFD"/>
    <w:rsid w:val="69471C56"/>
    <w:rsid w:val="69F72EBF"/>
    <w:rsid w:val="6A2E1EBC"/>
    <w:rsid w:val="6A6D43A0"/>
    <w:rsid w:val="6AF61919"/>
    <w:rsid w:val="6B41788E"/>
    <w:rsid w:val="6B625269"/>
    <w:rsid w:val="6B710897"/>
    <w:rsid w:val="6C5439D9"/>
    <w:rsid w:val="6C7A2BD9"/>
    <w:rsid w:val="6C824F71"/>
    <w:rsid w:val="6DDE5723"/>
    <w:rsid w:val="6E4001BC"/>
    <w:rsid w:val="6F5736C0"/>
    <w:rsid w:val="6FB264B2"/>
    <w:rsid w:val="6FFD1A9F"/>
    <w:rsid w:val="703E49CC"/>
    <w:rsid w:val="704C2B0E"/>
    <w:rsid w:val="710E1889"/>
    <w:rsid w:val="719C345E"/>
    <w:rsid w:val="71D104C0"/>
    <w:rsid w:val="71D51F98"/>
    <w:rsid w:val="725675B7"/>
    <w:rsid w:val="72682C6E"/>
    <w:rsid w:val="72872424"/>
    <w:rsid w:val="7295696E"/>
    <w:rsid w:val="72CD4A92"/>
    <w:rsid w:val="733815D3"/>
    <w:rsid w:val="735878B2"/>
    <w:rsid w:val="741D1A24"/>
    <w:rsid w:val="75B90D91"/>
    <w:rsid w:val="75FC5EA7"/>
    <w:rsid w:val="7642466D"/>
    <w:rsid w:val="765D1660"/>
    <w:rsid w:val="77B16234"/>
    <w:rsid w:val="77E15A8C"/>
    <w:rsid w:val="78983D88"/>
    <w:rsid w:val="78A03BA5"/>
    <w:rsid w:val="7944114D"/>
    <w:rsid w:val="7A050E20"/>
    <w:rsid w:val="7A82659C"/>
    <w:rsid w:val="7AE1359F"/>
    <w:rsid w:val="7C944A0E"/>
    <w:rsid w:val="7D0565F1"/>
    <w:rsid w:val="7E5271D3"/>
    <w:rsid w:val="7E7701F3"/>
    <w:rsid w:val="7E915ADA"/>
    <w:rsid w:val="7EC03AD5"/>
    <w:rsid w:val="7EC31EFE"/>
    <w:rsid w:val="7F4006F6"/>
    <w:rsid w:val="7F4061AF"/>
    <w:rsid w:val="7FC041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HTML Preformatted"/>
    <w:basedOn w:val="1"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行云流水">
  <a:themeElements>
    <a:clrScheme name="Calligraphy">
      <a:dk1>
        <a:sysClr val="windowText" lastClr="000000"/>
      </a:dk1>
      <a:lt1>
        <a:sysClr val="window" lastClr="FFFFFF"/>
      </a:lt1>
      <a:dk2>
        <a:srgbClr val="411401"/>
      </a:dk2>
      <a:lt2>
        <a:srgbClr val="FFE6E6"/>
      </a:lt2>
      <a:accent1>
        <a:srgbClr val="A24A48"/>
      </a:accent1>
      <a:accent2>
        <a:srgbClr val="B2935C"/>
      </a:accent2>
      <a:accent3>
        <a:srgbClr val="6A9A9A"/>
      </a:accent3>
      <a:accent4>
        <a:srgbClr val="B2B787"/>
      </a:accent4>
      <a:accent5>
        <a:srgbClr val="91644B"/>
      </a:accent5>
      <a:accent6>
        <a:srgbClr val="654A76"/>
      </a:accent6>
      <a:hlink>
        <a:srgbClr val="00A800"/>
      </a:hlink>
      <a:folHlink>
        <a:srgbClr val="FF00FF"/>
      </a:folHlink>
    </a:clrScheme>
    <a:fontScheme name="Calligraphy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华文行楷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明朝"/>
        <a:font script="Hang" typeface="HY견명조"/>
        <a:font script="Hans" typeface="华文行楷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Calligraphy">
      <a:fillStyleLst>
        <a:solidFill>
          <a:schemeClr val="phClr"/>
        </a:solidFill>
        <a:gradFill rotWithShape="1">
          <a:gsLst>
            <a:gs pos="0">
              <a:schemeClr val="phClr">
                <a:tint val="90000"/>
                <a:satMod val="130000"/>
              </a:schemeClr>
            </a:gs>
            <a:gs pos="50000">
              <a:schemeClr val="phClr">
                <a:tint val="45000"/>
                <a:satMod val="220000"/>
              </a:schemeClr>
            </a:gs>
            <a:gs pos="100000">
              <a:schemeClr val="phClr">
                <a:tint val="90000"/>
                <a:satMod val="130000"/>
              </a:schemeClr>
            </a:gs>
          </a:gsLst>
          <a:lin ang="5400000" scaled="1"/>
        </a:gradFill>
        <a:gradFill rotWithShape="1">
          <a:gsLst>
            <a:gs pos="0">
              <a:schemeClr val="phClr">
                <a:tint val="100000"/>
                <a:shade val="90000"/>
                <a:hueMod val="100000"/>
                <a:satMod val="200000"/>
              </a:schemeClr>
            </a:gs>
            <a:gs pos="50000">
              <a:schemeClr val="phClr">
                <a:tint val="100000"/>
                <a:shade val="60000"/>
                <a:hueMod val="100000"/>
                <a:satMod val="180000"/>
              </a:schemeClr>
            </a:gs>
            <a:gs pos="100000">
              <a:schemeClr val="phClr">
                <a:tint val="100000"/>
                <a:shade val="90000"/>
                <a:hueMod val="100000"/>
                <a:satMod val="200000"/>
              </a:schemeClr>
            </a:gs>
          </a:gsLst>
          <a:lin ang="5400000" scaled="1"/>
        </a:gradFill>
      </a:fillStyleLst>
      <a:lnStyleLst>
        <a:ln w="12700" cap="flat" cmpd="sng" algn="ctr">
          <a:solidFill>
            <a:schemeClr val="phClr"/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dbl" algn="ctr">
          <a:solidFill>
            <a:schemeClr val="phClr"/>
          </a:solidFill>
          <a:prstDash val="solid"/>
        </a:ln>
      </a:lnStyleLst>
      <a:effectStyleLst>
        <a:effectStyle>
          <a:effectLst>
            <a:glow rad="50600">
              <a:schemeClr val="phClr">
                <a:alpha val="40000"/>
              </a:schemeClr>
            </a:glow>
          </a:effectLst>
        </a:effectStyle>
        <a:effectStyle>
          <a:effectLst>
            <a:glow rad="101600">
              <a:schemeClr val="phClr">
                <a:alpha val="60000"/>
              </a:schemeClr>
            </a:glow>
          </a:effectLst>
          <a:scene3d>
            <a:camera prst="isometricLeftDown" fov="0">
              <a:rot lat="0" lon="0" rev="0"/>
            </a:camera>
            <a:lightRig rig="harsh" dir="tl">
              <a:rot lat="0" lon="0" rev="14280000"/>
            </a:lightRig>
          </a:scene3d>
          <a:sp3d prstMaterial="flat">
            <a:bevelT w="38100" h="50800" prst="softRound"/>
          </a:sp3d>
        </a:effectStyle>
        <a:effectStyle>
          <a:effectLst>
            <a:glow>
              <a:schemeClr val="phClr"/>
            </a:glow>
          </a:effectLst>
          <a:scene3d>
            <a:camera prst="isometricLeftDown">
              <a:rot lat="0" lon="0" rev="0"/>
            </a:camera>
            <a:lightRig rig="harsh" dir="tl">
              <a:rot lat="0" lon="0" rev="14280000"/>
            </a:lightRig>
          </a:scene3d>
          <a:sp3d extrusionH="63500" contourW="38100" prstMaterial="flat">
            <a:bevelT w="50800" h="63500" prst="softRound"/>
            <a:contourClr>
              <a:schemeClr val="phClr">
                <a:tint val="5"/>
                <a:satMod val="130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100000"/>
                <a:shade val="80000"/>
                <a:hueMod val="100000"/>
                <a:satMod val="300000"/>
              </a:schemeClr>
            </a:gs>
            <a:gs pos="72000">
              <a:schemeClr val="phClr">
                <a:tint val="100000"/>
                <a:shade val="100000"/>
                <a:hueMod val="100000"/>
                <a:satMod val="100000"/>
              </a:schemeClr>
            </a:gs>
            <a:gs pos="81000">
              <a:schemeClr val="phClr">
                <a:tint val="98000"/>
                <a:shade val="100000"/>
                <a:hueMod val="100000"/>
                <a:satMod val="150000"/>
              </a:schemeClr>
            </a:gs>
            <a:gs pos="100000">
              <a:schemeClr val="phClr">
                <a:tint val="100000"/>
                <a:shade val="100000"/>
                <a:hueMod val="100000"/>
                <a:satMod val="200000"/>
              </a:schemeClr>
            </a:gs>
          </a:gsLst>
          <a:lin ang="16200000" scaled="1"/>
        </a:gradFill>
        <a:blipFill>
          <a:blip xmlns:r="http://schemas.openxmlformats.org/officeDocument/2006/relationships" r:embed="rId1">
            <a:duotone>
              <a:schemeClr val="phClr">
                <a:tint val="100000"/>
                <a:shade val="39000"/>
                <a:hueMod val="100000"/>
                <a:satMod val="150000"/>
              </a:schemeClr>
              <a:schemeClr val="phClr">
                <a:tint val="90000"/>
                <a:shade val="100000"/>
                <a:hueMod val="100000"/>
                <a:satMod val="120000"/>
              </a:schemeClr>
            </a:duotone>
          </a:blip>
          <a:stretch>
            <a:fillRect/>
          </a:stretch>
        </a:blip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16</TotalTime>
  <ScaleCrop>false</ScaleCrop>
  <LinksUpToDate>false</LinksUpToDate>
  <CharactersWithSpaces>0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任禹</dc:creator>
  <cp:lastModifiedBy>~~</cp:lastModifiedBy>
  <dcterms:modified xsi:type="dcterms:W3CDTF">2020-01-19T12:39:37Z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